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FE" w:rsidRPr="00C97BFE" w:rsidRDefault="00C97BFE" w:rsidP="00C97BF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Приложение 1</w:t>
      </w:r>
    </w:p>
    <w:p w:rsidR="00C97BFE" w:rsidRPr="00C97BFE" w:rsidRDefault="00C97BFE" w:rsidP="00C9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BFE" w:rsidRPr="00C97BFE" w:rsidRDefault="00C97BFE" w:rsidP="00C97B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Условия целевого приема</w:t>
      </w:r>
    </w:p>
    <w:p w:rsidR="00C97BFE" w:rsidRPr="00C97BFE" w:rsidRDefault="00C97BFE" w:rsidP="00C97B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ФГБОУ ВО ГАУ «Северного Зауралья» в 2022 г.</w:t>
      </w:r>
    </w:p>
    <w:p w:rsidR="00C97BFE" w:rsidRPr="00C97BFE" w:rsidRDefault="00C97BFE" w:rsidP="00C97B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P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Целевое обучение осуществляется на основании договора о целевом обучении, заключенного между гражданином, поступающим на обучение либо обучающимся по образовательной программе высшего образования.</w:t>
      </w:r>
    </w:p>
    <w:p w:rsidR="00C97BFE" w:rsidRP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В случае, если поступающий или обучающийся является несовершеннолетним, то договор о целевом обучении заключается с согласия его законного представителя (родителя, усыновителя или попечителя).</w:t>
      </w:r>
    </w:p>
    <w:p w:rsidR="00C97BFE" w:rsidRP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В качестве заказчика о целевом обучении по образовательным программам высшего образования могут выступать: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kix.o070kdcd9v6"/>
      <w:bookmarkEnd w:id="0"/>
      <w:r w:rsidRPr="00C97BFE">
        <w:rPr>
          <w:rFonts w:ascii="Arial" w:eastAsia="Times New Roman" w:hAnsi="Arial" w:cs="Arial"/>
          <w:sz w:val="26"/>
          <w:szCs w:val="26"/>
          <w:lang w:eastAsia="ru-RU"/>
        </w:rPr>
        <w:t>федеральные государственные органы, органы государственной власти субъектов Российской Федерации, органы местного самоуправления;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государственные и муниципальные учреждения, унитарные предприятия;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kix.v5a1id5ef47x"/>
      <w:bookmarkEnd w:id="1"/>
      <w:r w:rsidRPr="00C97BFE">
        <w:rPr>
          <w:rFonts w:ascii="Arial" w:eastAsia="Times New Roman" w:hAnsi="Arial" w:cs="Arial"/>
          <w:sz w:val="26"/>
          <w:szCs w:val="26"/>
          <w:lang w:eastAsia="ru-RU"/>
        </w:rPr>
        <w:t>хозяйственные общества,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акционерные общества, акции которых находятся в собственности или в доверительном управлении государственной корпорации;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индивидуальный предприниматель, осуществляющий производство сельскохозяйственной продукции (в том числе органической продукции),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граждане, ведущие личное подсобное хозяйство, в соответствии с Федеральным </w:t>
      </w:r>
      <w:hyperlink r:id="rId5" w:tgtFrame="_top" w:history="1">
        <w:r w:rsidRPr="00C97BFE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C97BFE">
        <w:rPr>
          <w:rFonts w:ascii="Arial" w:eastAsia="Times New Roman" w:hAnsi="Arial" w:cs="Arial"/>
          <w:sz w:val="26"/>
          <w:szCs w:val="26"/>
          <w:lang w:eastAsia="ru-RU"/>
        </w:rPr>
        <w:t> от 7 июля 2003 года N 112-ФЗ "О личном подсобном хозяйстве";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 </w:t>
      </w:r>
      <w:hyperlink r:id="rId6" w:anchor="dst100046" w:tgtFrame="_top" w:history="1">
        <w:r w:rsidRPr="00C97BFE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C97BFE">
        <w:rPr>
          <w:rFonts w:ascii="Arial" w:eastAsia="Times New Roman" w:hAnsi="Arial" w:cs="Arial"/>
          <w:sz w:val="26"/>
          <w:szCs w:val="26"/>
          <w:lang w:eastAsia="ru-RU"/>
        </w:rPr>
        <w:t> от 8 декабря 1995 года N 193-ФЗ "О сельскохозяйственной кооперации" (далее - Федеральный закон "О сельскохозяйственной кооперации");</w:t>
      </w:r>
    </w:p>
    <w:p w:rsidR="00C97BFE" w:rsidRPr="00C97BFE" w:rsidRDefault="00C97BFE" w:rsidP="00C97BF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крестьянские (фермерские) хозяйства в соответствии с Федеральным </w:t>
      </w:r>
      <w:hyperlink r:id="rId7" w:anchor="dst100011" w:tgtFrame="_top" w:history="1">
        <w:r w:rsidRPr="00C97BFE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C97BFE">
        <w:rPr>
          <w:rFonts w:ascii="Arial" w:eastAsia="Times New Roman" w:hAnsi="Arial" w:cs="Arial"/>
          <w:sz w:val="26"/>
          <w:szCs w:val="26"/>
          <w:lang w:eastAsia="ru-RU"/>
        </w:rPr>
        <w:t> от 11 июня 2003 года N 74-ФЗ "О крестьянском (фермерском) хозяйстве".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Прием документов по целевому обучению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по очной форме обучения 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>осуществляется в следующий сроки:</w:t>
      </w:r>
    </w:p>
    <w:p w:rsidR="00C97BFE" w:rsidRPr="00C97BFE" w:rsidRDefault="00C97BFE" w:rsidP="00C97B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с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15 июня 2022 г. 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по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17 июля 2022 г. 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>для поступающих по результатам вступительных испытаний, проводимых Университетом;</w:t>
      </w:r>
    </w:p>
    <w:p w:rsidR="00C97BFE" w:rsidRPr="00C97BFE" w:rsidRDefault="00C97BFE" w:rsidP="00C97BF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с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15 июня 2022 г. 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по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25 июля 2022 г. 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>для поступающих без прохождения вступительных испытаний (по результатам ЕГЭ).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Дополнительно к основному пакету документов поступающий на целевое обучение предоставляет копию договора о целевом обучении, заверенную заказчиком, или незаверенную копию договора о целевом обучении с предъявлением его оригинала.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Существенными условиями договора о целевом обучении являются: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а) обязательства заказчика:</w:t>
      </w:r>
    </w:p>
    <w:p w:rsidR="00C97BFE" w:rsidRPr="00C97BFE" w:rsidRDefault="00C97BFE" w:rsidP="00C97B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мер;</w:t>
      </w:r>
    </w:p>
    <w:p w:rsidR="00C97BFE" w:rsidRPr="00C97BFE" w:rsidRDefault="00C97BFE" w:rsidP="00C97BF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 (далее - место осуществления трудовой деятельности);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б) обязательства гражданина, заключившего договор о целевом обучении:</w:t>
      </w:r>
    </w:p>
    <w:p w:rsidR="00C97BFE" w:rsidRPr="00C97BFE" w:rsidRDefault="00C97BFE" w:rsidP="00C97B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по освоению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заказчиком);</w:t>
      </w:r>
    </w:p>
    <w:p w:rsidR="00C97BFE" w:rsidRPr="00C97BFE" w:rsidRDefault="00C97BFE" w:rsidP="00C97BF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обучении.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До истечения 3 лет со дня трудоустройства гражданина заказчик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ежегодно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 должен уведомлять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письменной форме</w:t>
      </w:r>
      <w:r w:rsidRPr="00C97BFE">
        <w:rPr>
          <w:rFonts w:ascii="Arial" w:eastAsia="Times New Roman" w:hAnsi="Arial" w:cs="Arial"/>
          <w:sz w:val="26"/>
          <w:szCs w:val="26"/>
          <w:lang w:eastAsia="ru-RU"/>
        </w:rPr>
        <w:t xml:space="preserve"> Университет об исполнении гражданином обязательства по осуществлению трудовой деятельности.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_1fob9te"/>
      <w:bookmarkEnd w:id="2"/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 подробной информацией обращаться по номеру телефону 8(3452) 290-100.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Официальные аккаунты Университета в социальных сетях:</w:t>
      </w:r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C97BFE">
        <w:rPr>
          <w:rFonts w:ascii="Arial" w:eastAsia="Times New Roman" w:hAnsi="Arial" w:cs="Arial"/>
          <w:sz w:val="26"/>
          <w:szCs w:val="26"/>
          <w:lang w:val="en-US" w:eastAsia="ru-RU"/>
        </w:rPr>
        <w:t xml:space="preserve">Instagram: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@</w:t>
      </w:r>
      <w:proofErr w:type="spellStart"/>
      <w:r w:rsidRPr="00C97BFE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gausz_live</w:t>
      </w:r>
      <w:proofErr w:type="spellEnd"/>
    </w:p>
    <w:p w:rsidR="00C97BFE" w:rsidRPr="00C97BFE" w:rsidRDefault="00C97BFE" w:rsidP="00C97BF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C97BFE">
        <w:rPr>
          <w:rFonts w:ascii="Arial" w:eastAsia="Times New Roman" w:hAnsi="Arial" w:cs="Arial"/>
          <w:sz w:val="26"/>
          <w:szCs w:val="26"/>
          <w:lang w:val="en-US" w:eastAsia="ru-RU"/>
        </w:rPr>
        <w:t>VK: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 xml:space="preserve"> vk.com/</w:t>
      </w:r>
      <w:proofErr w:type="spellStart"/>
      <w:r w:rsidRPr="00C97BFE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pkgausz</w:t>
      </w:r>
      <w:proofErr w:type="spellEnd"/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Pr="00C97BFE" w:rsidRDefault="00C97BFE" w:rsidP="00C97BFE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2</w:t>
      </w:r>
    </w:p>
    <w:p w:rsidR="00C97BFE" w:rsidRPr="00C97BFE" w:rsidRDefault="00C97BFE" w:rsidP="00C97B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Pr="00C97BFE" w:rsidRDefault="00C97BFE" w:rsidP="00C97B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Выпускники 11-х классов, планирующие поступление в ФГБОУ ВО ГАУ «Северного Зауралья» в 2022 году</w:t>
      </w:r>
    </w:p>
    <w:p w:rsidR="00C97BFE" w:rsidRPr="00C97BFE" w:rsidRDefault="00C97BFE" w:rsidP="00C97B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6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1"/>
        <w:gridCol w:w="2012"/>
        <w:gridCol w:w="3010"/>
        <w:gridCol w:w="1482"/>
        <w:gridCol w:w="1875"/>
      </w:tblGrid>
      <w:tr w:rsidR="00C97BFE" w:rsidRPr="00C97BFE" w:rsidTr="00C97BFE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B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B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ФИО обучающегося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B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общеобразовательной организации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B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Форма обучения (очная, заочная, целевой прием)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97BF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Направление подготовки</w:t>
            </w:r>
          </w:p>
        </w:tc>
      </w:tr>
      <w:tr w:rsidR="00C97BFE" w:rsidRPr="00C97BFE" w:rsidTr="00C97BFE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C97BFE" w:rsidRPr="00C97BFE" w:rsidTr="00C97BFE">
        <w:trPr>
          <w:tblCellSpacing w:w="0" w:type="dxa"/>
          <w:jc w:val="center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102" w:type="dxa"/>
              <w:bottom w:w="102" w:type="dxa"/>
              <w:right w:w="102" w:type="dxa"/>
            </w:tcMar>
            <w:hideMark/>
          </w:tcPr>
          <w:p w:rsidR="00C97BFE" w:rsidRPr="00C97BFE" w:rsidRDefault="00C97BFE" w:rsidP="00C97B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C97BFE" w:rsidRPr="00C97BFE" w:rsidRDefault="00C97BFE" w:rsidP="00C97BF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Default="00C97BFE" w:rsidP="00C97BFE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C97BFE" w:rsidRPr="00C97BFE" w:rsidRDefault="00C97BFE" w:rsidP="00C97BFE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_GoBack"/>
      <w:bookmarkEnd w:id="3"/>
      <w:r w:rsidRPr="00C97BFE">
        <w:rPr>
          <w:rFonts w:ascii="Arial" w:eastAsia="Times New Roman" w:hAnsi="Arial" w:cs="Arial"/>
          <w:sz w:val="26"/>
          <w:szCs w:val="26"/>
          <w:lang w:eastAsia="ru-RU"/>
        </w:rPr>
        <w:t>Приложение 3</w:t>
      </w:r>
    </w:p>
    <w:p w:rsidR="00C97BFE" w:rsidRPr="00C97BFE" w:rsidRDefault="00C97BFE" w:rsidP="00C97B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Буклет для абитуриентов 2022 г.</w:t>
      </w:r>
    </w:p>
    <w:p w:rsidR="00C97BFE" w:rsidRPr="00C97BFE" w:rsidRDefault="00C97BFE" w:rsidP="00C97BF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(файл 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PDF</w:t>
      </w:r>
      <w:r w:rsidRPr="00C97B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)</w:t>
      </w:r>
    </w:p>
    <w:p w:rsidR="00C97BFE" w:rsidRPr="00C97BFE" w:rsidRDefault="00C97BFE" w:rsidP="00C97B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FE" w:rsidRPr="00C97BFE" w:rsidRDefault="00C97BFE" w:rsidP="00C97B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BFE" w:rsidRPr="00C97BFE" w:rsidRDefault="00C97BFE" w:rsidP="00C97B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A8" w:rsidRDefault="00285EA8"/>
    <w:sectPr w:rsidR="0028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2030F"/>
    <w:multiLevelType w:val="multilevel"/>
    <w:tmpl w:val="2BA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50041"/>
    <w:multiLevelType w:val="multilevel"/>
    <w:tmpl w:val="E16E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026E2"/>
    <w:multiLevelType w:val="multilevel"/>
    <w:tmpl w:val="EAB6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864CF"/>
    <w:multiLevelType w:val="multilevel"/>
    <w:tmpl w:val="6F0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91"/>
    <w:rsid w:val="00285EA8"/>
    <w:rsid w:val="00C41591"/>
    <w:rsid w:val="00C9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1885-4E42-4C54-94F4-216AEB98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BFE"/>
    <w:pPr>
      <w:spacing w:before="100" w:beforeAutospacing="1" w:after="119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97BFE"/>
    <w:pPr>
      <w:spacing w:before="100" w:beforeAutospacing="1" w:after="119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C9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2645/ad1bd38dd46ae34260850ea9e5b37cd36d73464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43/e2dbfb668f95974b47cb9e7a24bf368a41553eff/" TargetMode="External"/><Relationship Id="rId5" Type="http://schemas.openxmlformats.org/officeDocument/2006/relationships/hyperlink" Target="http://www.consultant.ru/document/cons_doc_LAW_38856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Лобанова</dc:creator>
  <cp:keywords/>
  <dc:description/>
  <cp:lastModifiedBy>Татьяна Лобанова</cp:lastModifiedBy>
  <cp:revision>2</cp:revision>
  <dcterms:created xsi:type="dcterms:W3CDTF">2022-02-25T07:17:00Z</dcterms:created>
  <dcterms:modified xsi:type="dcterms:W3CDTF">2022-02-25T07:19:00Z</dcterms:modified>
</cp:coreProperties>
</file>