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EE" w:rsidRPr="00CC42EE" w:rsidRDefault="00CC42EE" w:rsidP="00CC42EE">
      <w:pPr>
        <w:shd w:val="clear" w:color="auto" w:fill="FFFFFF"/>
        <w:spacing w:after="0" w:line="300" w:lineRule="atLeast"/>
        <w:ind w:left="142" w:right="141"/>
        <w:jc w:val="center"/>
        <w:rPr>
          <w:rFonts w:ascii="Verdana" w:eastAsia="Times New Roman" w:hAnsi="Verdana" w:cs="Times New Roman"/>
          <w:color w:val="404040"/>
          <w:sz w:val="20"/>
          <w:szCs w:val="20"/>
          <w:lang w:eastAsia="ru-RU"/>
        </w:rPr>
      </w:pPr>
      <w:r w:rsidRPr="00CC42EE">
        <w:rPr>
          <w:rFonts w:ascii="Cambria" w:eastAsia="Times New Roman" w:hAnsi="Cambria" w:cs="Times New Roman"/>
          <w:b/>
          <w:bCs/>
          <w:color w:val="000000"/>
          <w:sz w:val="26"/>
          <w:szCs w:val="26"/>
          <w:lang w:eastAsia="ru-RU"/>
        </w:rPr>
        <w:t>Памятка для родителей «Порядок реагирования по фактам</w:t>
      </w:r>
    </w:p>
    <w:p w:rsidR="00CC42EE" w:rsidRPr="00CC42EE" w:rsidRDefault="00D171FB" w:rsidP="00CC42EE">
      <w:pPr>
        <w:shd w:val="clear" w:color="auto" w:fill="FFFFFF"/>
        <w:spacing w:after="0" w:line="300" w:lineRule="atLeast"/>
        <w:ind w:left="142" w:right="141"/>
        <w:jc w:val="center"/>
        <w:rPr>
          <w:rFonts w:ascii="Verdana" w:eastAsia="Times New Roman" w:hAnsi="Verdana" w:cs="Times New Roman"/>
          <w:color w:val="404040"/>
          <w:sz w:val="20"/>
          <w:szCs w:val="20"/>
          <w:lang w:eastAsia="ru-RU"/>
        </w:rPr>
      </w:pPr>
      <w:r>
        <w:rPr>
          <w:rFonts w:ascii="Cambria" w:eastAsia="Times New Roman" w:hAnsi="Cambria" w:cs="Times New Roman"/>
          <w:b/>
          <w:bCs/>
          <w:color w:val="000000"/>
          <w:sz w:val="26"/>
          <w:szCs w:val="26"/>
          <w:lang w:eastAsia="ru-RU"/>
        </w:rPr>
        <w:t>с</w:t>
      </w:r>
      <w:bookmarkStart w:id="0" w:name="_GoBack"/>
      <w:bookmarkEnd w:id="0"/>
      <w:r>
        <w:rPr>
          <w:rFonts w:ascii="Cambria" w:eastAsia="Times New Roman" w:hAnsi="Cambria" w:cs="Times New Roman"/>
          <w:b/>
          <w:bCs/>
          <w:color w:val="000000"/>
          <w:sz w:val="26"/>
          <w:szCs w:val="26"/>
          <w:lang w:eastAsia="ru-RU"/>
        </w:rPr>
        <w:t>амовольного ухода</w:t>
      </w:r>
      <w:r w:rsidR="00CC42EE" w:rsidRPr="00CC42EE">
        <w:rPr>
          <w:rFonts w:ascii="Cambria" w:eastAsia="Times New Roman" w:hAnsi="Cambria" w:cs="Times New Roman"/>
          <w:b/>
          <w:bCs/>
          <w:color w:val="000000"/>
          <w:sz w:val="26"/>
          <w:szCs w:val="26"/>
          <w:lang w:eastAsia="ru-RU"/>
        </w:rPr>
        <w:t xml:space="preserve"> несовершеннолетних»</w:t>
      </w:r>
    </w:p>
    <w:p w:rsidR="00CC42EE" w:rsidRPr="00CC42EE" w:rsidRDefault="00CC42EE" w:rsidP="00CC42EE">
      <w:pPr>
        <w:shd w:val="clear" w:color="auto" w:fill="FFFFFF"/>
        <w:spacing w:after="0" w:line="300" w:lineRule="atLeast"/>
        <w:ind w:left="142" w:right="141"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Под самовольным уходом ребенка понимается отсутствие информации о его местонахождении в течение 3-х часов, в возрасте до семи лет - в течение 1-ого часа!</w:t>
      </w:r>
    </w:p>
    <w:p w:rsidR="00CC42EE" w:rsidRPr="00CC42EE" w:rsidRDefault="00CC42EE" w:rsidP="00CC42EE">
      <w:pPr>
        <w:shd w:val="clear" w:color="auto" w:fill="FFFFFF"/>
        <w:spacing w:after="0" w:line="300" w:lineRule="atLeast"/>
        <w:ind w:left="142" w:right="141"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Предоставленный сам себе ребенок может попасть под опасное влияние или втянут в преступные, антиобщественные (аморальные) действия, но самая главная опасность, что ребенок может стать жертвой преступления. Но большинство детей, в силу возраста, не понимают, какими тяжелыми могут быть последствия.</w:t>
      </w:r>
    </w:p>
    <w:p w:rsidR="00CC42EE" w:rsidRPr="00CC42EE" w:rsidRDefault="00CC42EE" w:rsidP="00CC42EE">
      <w:pPr>
        <w:shd w:val="clear" w:color="auto" w:fill="FFFFFF"/>
        <w:spacing w:after="0" w:line="300" w:lineRule="atLeast"/>
        <w:ind w:left="142" w:right="141"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Некоторые родители не осознают, какой опасности подвергают жизнь и здоровье своего ребенка,</w:t>
      </w:r>
    </w:p>
    <w:p w:rsidR="00CC42EE" w:rsidRPr="00CC42EE" w:rsidRDefault="00CC42EE" w:rsidP="00CC42EE">
      <w:pPr>
        <w:shd w:val="clear" w:color="auto" w:fill="FFFFFF"/>
        <w:spacing w:after="0" w:line="300" w:lineRule="atLeast"/>
        <w:ind w:left="142" w:right="141"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НЕСВОЕВРЕМЕННО обращаясь в полицию о розыске. Кто-то думает, что заявление в полицию можно подать только через 3 дня, кто-то пытается искать своими силами, боясь огласки внутрисемейных проблем, кто-то вообще решил, что ребенок погуляет и вернется сам.</w:t>
      </w:r>
    </w:p>
    <w:p w:rsidR="00CC42EE" w:rsidRPr="00CC42EE" w:rsidRDefault="00CC42EE" w:rsidP="00CC42EE">
      <w:pPr>
        <w:shd w:val="clear" w:color="auto" w:fill="FFFFFF"/>
        <w:spacing w:after="0" w:line="300" w:lineRule="atLeast"/>
        <w:ind w:left="142" w:right="141"/>
        <w:jc w:val="center"/>
        <w:rPr>
          <w:rFonts w:ascii="Verdana" w:eastAsia="Times New Roman" w:hAnsi="Verdana" w:cs="Times New Roman"/>
          <w:color w:val="404040"/>
          <w:sz w:val="20"/>
          <w:szCs w:val="20"/>
          <w:lang w:eastAsia="ru-RU"/>
        </w:rPr>
      </w:pPr>
      <w:r w:rsidRPr="00CC42EE">
        <w:rPr>
          <w:rFonts w:ascii="Cambria" w:eastAsia="Times New Roman" w:hAnsi="Cambria" w:cs="Times New Roman"/>
          <w:b/>
          <w:bCs/>
          <w:color w:val="000000"/>
          <w:sz w:val="26"/>
          <w:szCs w:val="26"/>
          <w:lang w:eastAsia="ru-RU"/>
        </w:rPr>
        <w:t>Уважаемые родители, помните,</w:t>
      </w:r>
    </w:p>
    <w:p w:rsidR="00CC42EE" w:rsidRPr="00CC42EE" w:rsidRDefault="00CC42EE" w:rsidP="00CC42EE">
      <w:pPr>
        <w:shd w:val="clear" w:color="auto" w:fill="FFFFFF"/>
        <w:spacing w:after="0" w:line="300" w:lineRule="atLeast"/>
        <w:ind w:left="142" w:right="141"/>
        <w:jc w:val="center"/>
        <w:rPr>
          <w:rFonts w:ascii="Verdana" w:eastAsia="Times New Roman" w:hAnsi="Verdana" w:cs="Times New Roman"/>
          <w:color w:val="404040"/>
          <w:sz w:val="20"/>
          <w:szCs w:val="20"/>
          <w:lang w:eastAsia="ru-RU"/>
        </w:rPr>
      </w:pPr>
      <w:r w:rsidRPr="00CC42EE">
        <w:rPr>
          <w:rFonts w:ascii="Cambria" w:eastAsia="Times New Roman" w:hAnsi="Cambria" w:cs="Times New Roman"/>
          <w:b/>
          <w:bCs/>
          <w:color w:val="000000"/>
          <w:sz w:val="26"/>
          <w:szCs w:val="26"/>
          <w:lang w:eastAsia="ru-RU"/>
        </w:rPr>
        <w:t>что жизнь и благополучие детей в Ваших руках!</w:t>
      </w:r>
    </w:p>
    <w:p w:rsidR="00CC42EE" w:rsidRPr="00CC42EE" w:rsidRDefault="00CC42EE" w:rsidP="00CC42EE">
      <w:pPr>
        <w:shd w:val="clear" w:color="auto" w:fill="FFFFFF"/>
        <w:spacing w:after="0" w:line="300" w:lineRule="atLeast"/>
        <w:ind w:left="142" w:right="141"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Если в течение 3-х часов с момента безвестного отсутствия ребенка, родитель не обратился в полицию с заявлением о его розыске, то существуют все основания привлечь родителя к административной ответственности в соответствии с ч. 1 ст. 5.35 КоАП РФ, за ненадлежащее исполнение родительских обязанностей по воспитанию и содержанию ребенка, так как бездействие родителя подвергает опасности жизнь и здоровье ребенка.</w:t>
      </w:r>
    </w:p>
    <w:p w:rsidR="00CC42EE" w:rsidRPr="00CC42EE" w:rsidRDefault="00CC42EE" w:rsidP="00CC42EE">
      <w:pPr>
        <w:shd w:val="clear" w:color="auto" w:fill="FFFFFF"/>
        <w:spacing w:after="0" w:line="300" w:lineRule="atLeast"/>
        <w:ind w:left="142" w:right="141"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Комиссией по делам несовершеннолетних и защите их прав по каждому факту самовольного ухода проводятся проверки, с целью выяснения причин и условий уходов, а также предотвращения повторных инцидентов. Бывают случаи, когда несовершеннолетний просто загулялся, телефон разрядился или были другие причины, когда родители не могли установить, где же находится их ребенок, и обращались в полицию. По результатам проверки устанавливается, что подобные случаи не являются самовольным уходом. Если же факт самовольного ухода ребенка подтвержден, дети и их родители приглашаются на заседание комиссии по делам несовершеннолетних и защите их прав. И хотя самовольный уход сам по себе не квалифицируется как противоправный поступок, он является основанием постановки ребенка, а иногда и семьи, на профилактический учет, для проведения различных мер с целью предупреждения безнадзорности и беспризорности ребенка.</w:t>
      </w:r>
    </w:p>
    <w:p w:rsidR="00CC42EE" w:rsidRPr="00CC42EE" w:rsidRDefault="00CC42EE" w:rsidP="00CC42EE">
      <w:pPr>
        <w:shd w:val="clear" w:color="auto" w:fill="FFFFFF"/>
        <w:spacing w:after="0" w:line="300" w:lineRule="atLeast"/>
        <w:ind w:left="142" w:right="141"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b/>
          <w:bCs/>
          <w:color w:val="FF0000"/>
          <w:sz w:val="26"/>
          <w:szCs w:val="26"/>
          <w:lang w:eastAsia="ru-RU"/>
        </w:rPr>
        <w:t>Каковы же причины ухода детей из дома?</w:t>
      </w:r>
    </w:p>
    <w:p w:rsidR="00CC42EE" w:rsidRPr="00CC42EE" w:rsidRDefault="00CC42EE" w:rsidP="00CC42EE">
      <w:pPr>
        <w:shd w:val="clear" w:color="auto" w:fill="FFFFFF"/>
        <w:spacing w:after="0" w:line="300" w:lineRule="atLeast"/>
        <w:ind w:left="142" w:right="141"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 xml:space="preserve">* </w:t>
      </w:r>
      <w:proofErr w:type="gramStart"/>
      <w:r w:rsidRPr="00CC42EE">
        <w:rPr>
          <w:rFonts w:ascii="Cambria" w:eastAsia="Times New Roman" w:hAnsi="Cambria" w:cs="Times New Roman"/>
          <w:color w:val="000000"/>
          <w:sz w:val="26"/>
          <w:szCs w:val="26"/>
          <w:lang w:eastAsia="ru-RU"/>
        </w:rPr>
        <w:t>В</w:t>
      </w:r>
      <w:proofErr w:type="gramEnd"/>
      <w:r w:rsidRPr="00CC42EE">
        <w:rPr>
          <w:rFonts w:ascii="Cambria" w:eastAsia="Times New Roman" w:hAnsi="Cambria" w:cs="Times New Roman"/>
          <w:color w:val="000000"/>
          <w:sz w:val="26"/>
          <w:szCs w:val="26"/>
          <w:lang w:eastAsia="ru-RU"/>
        </w:rPr>
        <w:t xml:space="preserve"> большинстве случаев - это реакция ребенка на какие-то неблагоприятные обстоятельства его жизни. Чаще всего это конфликтные ситуации в семье. Стремление убежать из дома в знак протеста наиболее часто проявляется в возрасте 10-14 лет. Ребенок стремится уйти от проблем, поддаваясь эмоциям и не осознавая, что вместо решения проблемы он порождает массу других.</w:t>
      </w:r>
    </w:p>
    <w:p w:rsidR="00CC42EE" w:rsidRPr="00CC42EE" w:rsidRDefault="00CC42EE" w:rsidP="00CC42EE">
      <w:pPr>
        <w:shd w:val="clear" w:color="auto" w:fill="FFFFFF"/>
        <w:spacing w:after="0" w:line="300" w:lineRule="atLeast"/>
        <w:ind w:left="142" w:right="141"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 xml:space="preserve">* Другой распространенной причиной является семейное неблагополучие, злоупотребление родителями спиртными напитками. </w:t>
      </w:r>
      <w:r w:rsidRPr="00CC42EE">
        <w:rPr>
          <w:rFonts w:ascii="Cambria" w:eastAsia="Times New Roman" w:hAnsi="Cambria" w:cs="Times New Roman"/>
          <w:color w:val="000000"/>
          <w:sz w:val="26"/>
          <w:szCs w:val="26"/>
          <w:lang w:eastAsia="ru-RU"/>
        </w:rPr>
        <w:lastRenderedPageBreak/>
        <w:t>Отрицательное поведение родителей порождает нежелание ребенка возвращаться в семью. Некоторые дети убегают из дома из-за невыносимой домашней обстановки, постоянного физического, сексуального или эмоционального насилия, совершаемого над ними.</w:t>
      </w:r>
    </w:p>
    <w:p w:rsidR="00CC42EE" w:rsidRPr="00CC42EE" w:rsidRDefault="00CC42EE" w:rsidP="00CC42EE">
      <w:pPr>
        <w:shd w:val="clear" w:color="auto" w:fill="FFFFFF"/>
        <w:spacing w:after="0" w:line="300" w:lineRule="atLeast"/>
        <w:ind w:left="142" w:right="141"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 Уходы из внешне благополучных семей могут быть связаны с занятостью родителей на работе. Подросток предоставлен в течение дня самому себе, что способствует его привыканию к бродяжничеству на улицах города, общению детьми, ведущий подобный образ жизни. Поэтому очень важно, чтобы ребенок был занят организованной формой досуга во внеурочное время.</w:t>
      </w:r>
    </w:p>
    <w:p w:rsidR="00CC42EE" w:rsidRPr="00CC42EE" w:rsidRDefault="00CC42EE" w:rsidP="00CC42EE">
      <w:pPr>
        <w:shd w:val="clear" w:color="auto" w:fill="FFFFFF"/>
        <w:spacing w:after="0" w:line="300" w:lineRule="atLeast"/>
        <w:ind w:left="142" w:right="141"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 Есть случаи ухода подростков из семей, где наоборот существует очень жесткий контроль за поведением ребенка, в этом случае побег вызван стремлением детей выйти из-под контроля родителей, самоутвердиться и жить самостоятельно.</w:t>
      </w:r>
    </w:p>
    <w:p w:rsidR="00CC42EE" w:rsidRPr="00CC42EE" w:rsidRDefault="00CC42EE" w:rsidP="00CC42EE">
      <w:pPr>
        <w:shd w:val="clear" w:color="auto" w:fill="FFFFFF"/>
        <w:spacing w:after="0" w:line="300" w:lineRule="atLeast"/>
        <w:ind w:left="142" w:right="141"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 xml:space="preserve">* Проявления </w:t>
      </w:r>
      <w:proofErr w:type="spellStart"/>
      <w:r w:rsidRPr="00CC42EE">
        <w:rPr>
          <w:rFonts w:ascii="Cambria" w:eastAsia="Times New Roman" w:hAnsi="Cambria" w:cs="Times New Roman"/>
          <w:color w:val="000000"/>
          <w:sz w:val="26"/>
          <w:szCs w:val="26"/>
          <w:lang w:eastAsia="ru-RU"/>
        </w:rPr>
        <w:t>девиантных</w:t>
      </w:r>
      <w:proofErr w:type="spellEnd"/>
      <w:r w:rsidRPr="00CC42EE">
        <w:rPr>
          <w:rFonts w:ascii="Cambria" w:eastAsia="Times New Roman" w:hAnsi="Cambria" w:cs="Times New Roman"/>
          <w:color w:val="000000"/>
          <w:sz w:val="26"/>
          <w:szCs w:val="26"/>
          <w:lang w:eastAsia="ru-RU"/>
        </w:rPr>
        <w:t xml:space="preserve"> форм поведения: некоторые подростки не любят учиться, не хотят работать или заниматься чем-либо полезным, хотя в настоящее время существуют и возможности, и ресурсы для их трудоустройства или продолжения обучения в самых доступных формах в целях получения полного среднего образования. В некоторых случаях склонность к бродяжничеству может быть обусловлена отклонениями в психическом развитии.</w:t>
      </w:r>
    </w:p>
    <w:p w:rsidR="00CC42EE" w:rsidRPr="00CC42EE" w:rsidRDefault="00CC42EE" w:rsidP="00CC42EE">
      <w:pPr>
        <w:shd w:val="clear" w:color="auto" w:fill="FFFFFF"/>
        <w:spacing w:after="0" w:line="300" w:lineRule="atLeast"/>
        <w:ind w:left="142" w:right="141"/>
        <w:jc w:val="center"/>
        <w:rPr>
          <w:rFonts w:ascii="Verdana" w:eastAsia="Times New Roman" w:hAnsi="Verdana" w:cs="Times New Roman"/>
          <w:color w:val="404040"/>
          <w:sz w:val="20"/>
          <w:szCs w:val="20"/>
          <w:lang w:eastAsia="ru-RU"/>
        </w:rPr>
      </w:pPr>
      <w:r w:rsidRPr="00CC42EE">
        <w:rPr>
          <w:rFonts w:ascii="Cambria" w:eastAsia="Times New Roman" w:hAnsi="Cambria" w:cs="Times New Roman"/>
          <w:b/>
          <w:bCs/>
          <w:color w:val="000000"/>
          <w:sz w:val="26"/>
          <w:szCs w:val="26"/>
          <w:lang w:eastAsia="ru-RU"/>
        </w:rPr>
        <w:t>Уважаемые родители!</w:t>
      </w:r>
    </w:p>
    <w:p w:rsidR="00CC42EE" w:rsidRPr="00CC42EE" w:rsidRDefault="00CC42EE" w:rsidP="00CC42EE">
      <w:pPr>
        <w:shd w:val="clear" w:color="auto" w:fill="FFFFFF"/>
        <w:spacing w:after="0" w:line="300" w:lineRule="atLeast"/>
        <w:ind w:left="142" w:right="141"/>
        <w:jc w:val="center"/>
        <w:rPr>
          <w:rFonts w:ascii="Verdana" w:eastAsia="Times New Roman" w:hAnsi="Verdana" w:cs="Times New Roman"/>
          <w:color w:val="404040"/>
          <w:sz w:val="20"/>
          <w:szCs w:val="20"/>
          <w:lang w:eastAsia="ru-RU"/>
        </w:rPr>
      </w:pPr>
      <w:r w:rsidRPr="00CC42EE">
        <w:rPr>
          <w:rFonts w:ascii="Cambria" w:eastAsia="Times New Roman" w:hAnsi="Cambria" w:cs="Times New Roman"/>
          <w:b/>
          <w:bCs/>
          <w:color w:val="000000"/>
          <w:sz w:val="26"/>
          <w:szCs w:val="26"/>
          <w:lang w:eastAsia="ru-RU"/>
        </w:rPr>
        <w:t>Если Ваш ребенок уходит из дома, или угрожает сбежать из дома – не игнорируйте эти сигналы.</w:t>
      </w:r>
    </w:p>
    <w:p w:rsidR="00CC42EE" w:rsidRPr="00CC42EE" w:rsidRDefault="00CC42EE" w:rsidP="00CC42EE">
      <w:pPr>
        <w:shd w:val="clear" w:color="auto" w:fill="FFFFFF"/>
        <w:spacing w:after="0" w:line="300" w:lineRule="atLeast"/>
        <w:ind w:left="142" w:right="141"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Первый самовольный уход прорывает психологический барьер ребенка и нарушает его связь с семьей. Поведение ребенка является зеркальным отражением ситуации в семье. Не пытайтесь просто навязывать детям свою волю, свой контроль, детей нужно понять и принять. Будьте мудрее!</w:t>
      </w:r>
    </w:p>
    <w:p w:rsidR="00CC42EE" w:rsidRPr="00CC42EE" w:rsidRDefault="00CC42EE" w:rsidP="00CC42EE">
      <w:pPr>
        <w:shd w:val="clear" w:color="auto" w:fill="FFFFFF"/>
        <w:spacing w:after="0" w:line="300" w:lineRule="atLeast"/>
        <w:ind w:left="142" w:right="141"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В случае ухода вспомните все, о чем говорил ваш ребенок в последнее время. Обзвоните друзей и знакомых подростка, учителей. Проверьте, вел ли он дневник (в письменном или в электронном варианте). Проверьте, не взял ли ребенок из дома деньги, ценности, теплые вещи, документы.</w:t>
      </w:r>
    </w:p>
    <w:p w:rsidR="00CC42EE" w:rsidRPr="00CC42EE" w:rsidRDefault="00CC42EE" w:rsidP="00CC42EE">
      <w:pPr>
        <w:shd w:val="clear" w:color="auto" w:fill="FFFFFF"/>
        <w:spacing w:after="0" w:line="300" w:lineRule="atLeast"/>
        <w:ind w:left="142" w:right="141"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Если проверка собранных сведений в течение 3 часов не дала никаких результатов и ребенок не найден, незамедлительно сообщите об этом в дежурную часть, ОДН и ОУУП ОМВД России по месту жительства, в комиссию по делам несовершеннолетних и защите их прав, в образовательное учреждение, где обучается ребенок.</w:t>
      </w:r>
      <w:r w:rsidRPr="00CC42EE">
        <w:rPr>
          <w:rFonts w:ascii="Verdana" w:eastAsia="Times New Roman" w:hAnsi="Verdana" w:cs="Times New Roman"/>
          <w:color w:val="404040"/>
          <w:sz w:val="20"/>
          <w:szCs w:val="20"/>
          <w:lang w:eastAsia="ru-RU"/>
        </w:rPr>
        <w:t> </w:t>
      </w:r>
    </w:p>
    <w:p w:rsidR="00CC42EE" w:rsidRPr="00CC42EE" w:rsidRDefault="00D171FB" w:rsidP="00CC42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cdcac8" stroked="f"/>
        </w:pict>
      </w:r>
    </w:p>
    <w:p w:rsidR="00CC42EE" w:rsidRPr="00CC42EE" w:rsidRDefault="00CC42EE" w:rsidP="00CC42EE">
      <w:pPr>
        <w:shd w:val="clear" w:color="auto" w:fill="FFFFFF"/>
        <w:spacing w:after="150" w:line="240" w:lineRule="auto"/>
        <w:rPr>
          <w:rFonts w:ascii="Verdana" w:eastAsia="Times New Roman" w:hAnsi="Verdana" w:cs="Times New Roman"/>
          <w:color w:val="404040"/>
          <w:sz w:val="20"/>
          <w:szCs w:val="20"/>
          <w:lang w:eastAsia="ru-RU"/>
        </w:rPr>
      </w:pPr>
      <w:r w:rsidRPr="00CC42EE">
        <w:rPr>
          <w:rFonts w:ascii="Verdana" w:eastAsia="Times New Roman" w:hAnsi="Verdana" w:cs="Times New Roman"/>
          <w:color w:val="404040"/>
          <w:sz w:val="20"/>
          <w:szCs w:val="20"/>
          <w:lang w:eastAsia="ru-RU"/>
        </w:rPr>
        <w:t> </w:t>
      </w:r>
    </w:p>
    <w:p w:rsidR="00CC42EE" w:rsidRPr="00CC42EE" w:rsidRDefault="00CC42EE" w:rsidP="00CC42EE">
      <w:pPr>
        <w:shd w:val="clear" w:color="auto" w:fill="FFFFFF"/>
        <w:spacing w:after="150" w:line="240" w:lineRule="auto"/>
        <w:jc w:val="center"/>
        <w:rPr>
          <w:rFonts w:ascii="Verdana" w:eastAsia="Times New Roman" w:hAnsi="Verdana" w:cs="Times New Roman"/>
          <w:color w:val="404040"/>
          <w:sz w:val="20"/>
          <w:szCs w:val="20"/>
          <w:lang w:eastAsia="ru-RU"/>
        </w:rPr>
      </w:pPr>
      <w:r w:rsidRPr="00CC42EE">
        <w:rPr>
          <w:rFonts w:ascii="Verdana" w:eastAsia="Times New Roman" w:hAnsi="Verdana" w:cs="Times New Roman"/>
          <w:color w:val="404040"/>
          <w:sz w:val="20"/>
          <w:szCs w:val="20"/>
          <w:lang w:eastAsia="ru-RU"/>
        </w:rPr>
        <w:t> </w:t>
      </w:r>
      <w:r w:rsidRPr="00CC42EE">
        <w:rPr>
          <w:rFonts w:ascii="Verdana" w:eastAsia="Times New Roman" w:hAnsi="Verdana" w:cs="Times New Roman"/>
          <w:color w:val="000000"/>
          <w:sz w:val="20"/>
          <w:szCs w:val="20"/>
          <w:lang w:eastAsia="ru-RU"/>
        </w:rPr>
        <w:t> </w:t>
      </w:r>
      <w:r w:rsidRPr="00CC42EE">
        <w:rPr>
          <w:rFonts w:ascii="Cambria" w:eastAsia="Times New Roman" w:hAnsi="Cambria" w:cs="Times New Roman"/>
          <w:b/>
          <w:bCs/>
          <w:color w:val="000000"/>
          <w:sz w:val="26"/>
          <w:szCs w:val="26"/>
          <w:lang w:eastAsia="ru-RU"/>
        </w:rPr>
        <w:t>Алгоритм действий родителей</w:t>
      </w:r>
    </w:p>
    <w:p w:rsidR="00CC42EE" w:rsidRPr="00CC42EE" w:rsidRDefault="00CC42EE" w:rsidP="00CC42EE">
      <w:pPr>
        <w:shd w:val="clear" w:color="auto" w:fill="FFFFFF"/>
        <w:spacing w:after="0" w:line="300" w:lineRule="atLeast"/>
        <w:ind w:left="142" w:right="142"/>
        <w:jc w:val="center"/>
        <w:rPr>
          <w:rFonts w:ascii="Verdana" w:eastAsia="Times New Roman" w:hAnsi="Verdana" w:cs="Times New Roman"/>
          <w:color w:val="404040"/>
          <w:sz w:val="20"/>
          <w:szCs w:val="20"/>
          <w:lang w:eastAsia="ru-RU"/>
        </w:rPr>
      </w:pPr>
      <w:r w:rsidRPr="00CC42EE">
        <w:rPr>
          <w:rFonts w:ascii="Cambria" w:eastAsia="Times New Roman" w:hAnsi="Cambria" w:cs="Times New Roman"/>
          <w:b/>
          <w:bCs/>
          <w:color w:val="000000"/>
          <w:sz w:val="26"/>
          <w:szCs w:val="26"/>
          <w:lang w:eastAsia="ru-RU"/>
        </w:rPr>
        <w:t>в случае безвестного исчезновения ребенка</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1. Незамедлительно обратитесь в полицию, как только стало ясно, что ребенок пропал. Заявление можно также подать по телефонам 02, 112. Затем обратитесь в дежурную часть отдела полиции по месту возможного исчезновения. В дежурной части обязаны принять заявление в любое время суток.</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lastRenderedPageBreak/>
        <w:t>2. Предоставьте сотруднику полиции свежую фотографию ребенка, подробно опишите его приметы, особые приметы (шрамы, крупные родинки и т.д.), в чем ребенок был одет, какие у него имеются заболевания, особенности поведения, перечислите места возможного местонахождения, контакты друзей и знакомых, номер сотового телефона ребёнка, а также, при наличии, индивидуальный идентификационный код телефонного аппарата (указан на коробке).</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3. Как можно подробнее расскажите сотрудникам полиции об обстоятельствах исчезновения ребенка, его образе жизни, увлечениях, какую школу или детский сад посещает, какой круг общения, знает ли ребенок, где живут его приятели, где обычно гуляет, как проводит досуг.</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4. Если у ребенка есть сотовый телефон, запросите распечатку последних звонков у оператора мобильной связи, отметьте незнакомые Вам номера, распечатку передайте в полицию.</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5. Составьте список друзей и знакомых ребенка с номерами телефонов, самостоятельно обзвоните всех, узнайте, когда они в последний раз видели Вашего ребенка, будьте особо внимательны к тем, кто видел ребенка незадолго до исчезновения, спрашивайте малейшие детали, что говорил ребенок, в каком был настроении, кто был вместе с ним. Все записывайте.</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Данную информацию передайте в полицию.</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b/>
          <w:bCs/>
          <w:color w:val="000000"/>
          <w:sz w:val="26"/>
          <w:szCs w:val="26"/>
          <w:u w:val="single"/>
          <w:lang w:eastAsia="ru-RU"/>
        </w:rPr>
        <w:t>Меры профилактики:</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1. Чаще фотографируйте ребенка.</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2. Научите ребёнка дошкольного возраста знать свою фамилию, имя, адрес, имена и телефоны родителей, либо зафиксируйте эту информацию на его одежде. Вложите в карманы одежды визитки с контактами родителей.</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3. Узнавайте у ребенка и записывайте имена, адреса и телефоны его приятелей, их родителей, а также педагогов образовательного учреждения.</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4. Установите чёткие границы для прогулок.</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5. Определите безопасный маршрут от дома до школы (спортивной секции).</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6. Организуйте досуг ребёнка вне школы (кружки, секции, клубы по месту жительства).</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7. Проводите с детьми инструктажи по безопасному поведению, общению с незнакомыми людьми. Беседуйте с ребенком о том, что ни при каких обстоятельствах нельзя уходить с кем-либо, не предупредив об этом родителей.</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8. По возможности сопровождайте ребёнка в школу и обратно, особенно в начальных классах.</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color w:val="000000"/>
          <w:sz w:val="26"/>
          <w:szCs w:val="26"/>
          <w:lang w:eastAsia="ru-RU"/>
        </w:rPr>
        <w:t>9. По возможности подключите сервисы мониторинга местонахождения ребенка на мобильных телефонах.</w:t>
      </w:r>
    </w:p>
    <w:p w:rsidR="00CC42EE" w:rsidRPr="00CC42EE" w:rsidRDefault="00CC42EE" w:rsidP="00CC42EE">
      <w:pPr>
        <w:shd w:val="clear" w:color="auto" w:fill="FFFFFF"/>
        <w:spacing w:after="0" w:line="300" w:lineRule="atLeast"/>
        <w:ind w:left="142" w:right="142" w:firstLine="425"/>
        <w:jc w:val="both"/>
        <w:rPr>
          <w:rFonts w:ascii="Verdana" w:eastAsia="Times New Roman" w:hAnsi="Verdana" w:cs="Times New Roman"/>
          <w:color w:val="404040"/>
          <w:sz w:val="20"/>
          <w:szCs w:val="20"/>
          <w:lang w:eastAsia="ru-RU"/>
        </w:rPr>
      </w:pPr>
      <w:r w:rsidRPr="00CC42EE">
        <w:rPr>
          <w:rFonts w:ascii="Cambria" w:eastAsia="Times New Roman" w:hAnsi="Cambria" w:cs="Times New Roman"/>
          <w:b/>
          <w:bCs/>
          <w:color w:val="FF0000"/>
          <w:sz w:val="26"/>
          <w:szCs w:val="26"/>
          <w:lang w:eastAsia="ru-RU"/>
        </w:rPr>
        <w:t>ПОМНИТЕ!</w:t>
      </w:r>
      <w:r w:rsidRPr="00CC42EE">
        <w:rPr>
          <w:rFonts w:ascii="Cambria" w:eastAsia="Times New Roman" w:hAnsi="Cambria" w:cs="Times New Roman"/>
          <w:b/>
          <w:bCs/>
          <w:color w:val="404040"/>
          <w:sz w:val="26"/>
          <w:szCs w:val="26"/>
          <w:lang w:eastAsia="ru-RU"/>
        </w:rPr>
        <w:t> Большинство детей находятся живыми и здоровыми в течение первых 48 часов с момента исчезновения! Но это не значит, что нужно сидеть дома и ждать, пока ребенок найдется сам! Каждая минута, проведенная в ожидании, может стоить пропавшему ребенку жизни.</w:t>
      </w:r>
    </w:p>
    <w:p w:rsidR="00CC42EE" w:rsidRPr="00CC42EE" w:rsidRDefault="00CC42EE" w:rsidP="00CC42EE">
      <w:pPr>
        <w:shd w:val="clear" w:color="auto" w:fill="FFFFFF"/>
        <w:spacing w:after="150" w:line="240" w:lineRule="auto"/>
        <w:rPr>
          <w:rFonts w:ascii="Verdana" w:eastAsia="Times New Roman" w:hAnsi="Verdana" w:cs="Times New Roman"/>
          <w:color w:val="404040"/>
          <w:sz w:val="20"/>
          <w:szCs w:val="20"/>
          <w:lang w:eastAsia="ru-RU"/>
        </w:rPr>
      </w:pPr>
      <w:r w:rsidRPr="00CC42EE">
        <w:rPr>
          <w:rFonts w:ascii="Verdana" w:eastAsia="Times New Roman" w:hAnsi="Verdana" w:cs="Times New Roman"/>
          <w:color w:val="404040"/>
          <w:sz w:val="20"/>
          <w:szCs w:val="20"/>
          <w:lang w:eastAsia="ru-RU"/>
        </w:rPr>
        <w:t> </w:t>
      </w:r>
    </w:p>
    <w:p w:rsidR="00342950" w:rsidRDefault="00342950"/>
    <w:sectPr w:rsidR="00342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34"/>
    <w:rsid w:val="002C2434"/>
    <w:rsid w:val="00342950"/>
    <w:rsid w:val="00C52038"/>
    <w:rsid w:val="00CC42EE"/>
    <w:rsid w:val="00D1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9699"/>
  <w15:chartTrackingRefBased/>
  <w15:docId w15:val="{9C904E13-1EA4-40D5-BF42-5A09085A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3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dc:creator>
  <cp:keywords/>
  <dc:description/>
  <cp:lastModifiedBy>Школа1</cp:lastModifiedBy>
  <cp:revision>3</cp:revision>
  <cp:lastPrinted>2023-06-17T06:13:00Z</cp:lastPrinted>
  <dcterms:created xsi:type="dcterms:W3CDTF">2023-06-17T06:13:00Z</dcterms:created>
  <dcterms:modified xsi:type="dcterms:W3CDTF">2023-06-17T06:16:00Z</dcterms:modified>
</cp:coreProperties>
</file>